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Default="0032510F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</w:t>
      </w:r>
      <w:r w:rsidR="00685C67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по продаже имущества, находящегося в муниципальной собственно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Pr="0032510F">
        <w:rPr>
          <w:rFonts w:ascii="Times New Roman" w:hAnsi="Times New Roman" w:cs="Times New Roman"/>
          <w:b/>
          <w:sz w:val="28"/>
          <w:szCs w:val="28"/>
        </w:rPr>
        <w:t>В</w:t>
      </w:r>
      <w:r w:rsidR="00326645">
        <w:rPr>
          <w:rFonts w:ascii="Times New Roman" w:hAnsi="Times New Roman" w:cs="Times New Roman"/>
          <w:b/>
          <w:sz w:val="28"/>
          <w:szCs w:val="28"/>
        </w:rPr>
        <w:t>севоложск</w:t>
      </w:r>
      <w:r w:rsidR="00D8455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2664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4552">
        <w:rPr>
          <w:rFonts w:ascii="Times New Roman" w:hAnsi="Times New Roman" w:cs="Times New Roman"/>
          <w:b/>
          <w:sz w:val="28"/>
          <w:szCs w:val="28"/>
        </w:rPr>
        <w:t>ого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4552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27FF5" w:rsidRPr="0032510F" w:rsidRDefault="00F27FF5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5287"/>
      </w:tblGrid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266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Лот № 2: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УАЗ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PATRIOT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легковой, год изготовления 2012,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XTT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316310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0007569, цвет- АМУЛЕТ МЕТАЛЛИК, ПТС 73 НМ 219837.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 технические характеристики имущества: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 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Год выпуска: 2012г.;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VIN номер: XTT316310C0007569; 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транспорта: легковой, категория: </w:t>
            </w:r>
            <w:proofErr w:type="gram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№ двигателя: 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0481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0011520311;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Цвет кузова: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АМУЛЕТ МЕТАЛЛИК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. (кВт): 115,6 </w:t>
            </w:r>
            <w:proofErr w:type="spell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. 85 кВт;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см: 2287;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Тип двигателя: дизельный;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кг.:</w:t>
            </w:r>
            <w:proofErr w:type="gram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2770;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(страна): РОССИЯ, ОАО «УАЗ».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Пробег на момент оценки: 241 000 км.</w:t>
            </w:r>
          </w:p>
          <w:p w:rsidR="0032510F" w:rsidRPr="00685C67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объекта принимается как удовлетворительное. Автомобиль на ходу. 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287" w:type="dxa"/>
          </w:tcPr>
          <w:p w:rsidR="0032510F" w:rsidRPr="00B15DCE" w:rsidRDefault="0032510F" w:rsidP="00F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Администрация Всеволожск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5287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шоссе 138.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87" w:type="dxa"/>
          </w:tcPr>
          <w:p w:rsidR="0032510F" w:rsidRPr="00B15DCE" w:rsidRDefault="00F27FF5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@vsevreg.ru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287" w:type="dxa"/>
          </w:tcPr>
          <w:p w:rsidR="0032510F" w:rsidRPr="00B15DCE" w:rsidRDefault="00E16087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Аралова Виктория Юрьевна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тел. 8 813 70 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23-680</w:t>
            </w:r>
          </w:p>
          <w:p w:rsidR="0032510F" w:rsidRPr="00B15DCE" w:rsidRDefault="0032510F" w:rsidP="00E16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E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 составу участников 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с о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>ткрытой форм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 xml:space="preserve"> подачи предложений о приобретении муниципального имущества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4. Начальная цена, шаг аукциона и задаток</w:t>
            </w:r>
          </w:p>
        </w:tc>
      </w:tr>
      <w:tr w:rsidR="007239ED" w:rsidRP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5287" w:type="dxa"/>
          </w:tcPr>
          <w:p w:rsidR="007239ED" w:rsidRPr="00F27FF5" w:rsidRDefault="00F27FF5" w:rsidP="00F27F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имущества в соответствии с отчетом об оценке №239/23 от 14.07.2023г. с учетом НДС </w:t>
            </w:r>
            <w:r w:rsidRPr="00F2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составляет: </w:t>
            </w:r>
            <w:r w:rsidRPr="00F2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545 000 (пятьсот сорок пять тысяч) руб. 00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НДС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задатка</w:t>
            </w:r>
          </w:p>
        </w:tc>
        <w:tc>
          <w:tcPr>
            <w:tcW w:w="5287" w:type="dxa"/>
          </w:tcPr>
          <w:p w:rsidR="00F27FF5" w:rsidRPr="00F27FF5" w:rsidRDefault="00685C67" w:rsidP="00F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задатка: 10 % от начальной цены имущества и составляет: </w:t>
            </w:r>
            <w:r w:rsidR="00F27FF5"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54 500 (пятьдесят четыре тысячи пятьсот) руб. 00 копеек.</w:t>
            </w:r>
          </w:p>
          <w:p w:rsidR="00E16087" w:rsidRPr="00B15DCE" w:rsidRDefault="003F6080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Задаток перечисляется на счет электронной площадки, реквизиты счета для перечисления задатков указаны Аукционной документации. 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287" w:type="dxa"/>
          </w:tcPr>
          <w:p w:rsidR="007239ED" w:rsidRPr="00685C67" w:rsidRDefault="00F27FF5" w:rsidP="00DB0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Шаг аукциона 5 % от начальной цены составляет</w:t>
            </w: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27 250 (двадцать семь тысяч двести пятьдесят) руб. 00 </w:t>
            </w:r>
            <w:proofErr w:type="gramStart"/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копеек.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5. Срок и порядок подачи заявок на участие в торгах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20.11.2023 года с 15:00. Прием заявок осуществляется круглосуточно.</w:t>
            </w:r>
          </w:p>
          <w:p w:rsidR="003F6080" w:rsidRPr="00B15DCE" w:rsidRDefault="003F6080" w:rsidP="008A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завершения приема заявок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.12.2023 года, 23:59. </w:t>
            </w:r>
          </w:p>
          <w:p w:rsidR="003F6080" w:rsidRPr="00B15DCE" w:rsidRDefault="003F6080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52" w:rsidTr="00685C67">
        <w:tc>
          <w:tcPr>
            <w:tcW w:w="4058" w:type="dxa"/>
          </w:tcPr>
          <w:p w:rsidR="00D84552" w:rsidRPr="00B15DCE" w:rsidRDefault="00D84552" w:rsidP="00D8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претендентов участниками аукциона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D84552" w:rsidRPr="00B15DCE" w:rsidRDefault="00993533" w:rsidP="00685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 года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по адресу: www.rts-tender.ru</w:t>
            </w:r>
          </w:p>
        </w:tc>
      </w:tr>
      <w:tr w:rsidR="009A33B4" w:rsidTr="00685C67">
        <w:tc>
          <w:tcPr>
            <w:tcW w:w="4058" w:type="dxa"/>
          </w:tcPr>
          <w:p w:rsidR="009A33B4" w:rsidRPr="00B15DCE" w:rsidRDefault="009A33B4" w:rsidP="009A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Место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9A33B4" w:rsidRDefault="00993533" w:rsidP="009A3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.12.2023 года в </w:t>
            </w:r>
            <w:proofErr w:type="gramStart"/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11:00 </w:t>
            </w:r>
            <w:r w:rsidR="007A6DCA" w:rsidRPr="007A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торговой площадк</w:t>
            </w:r>
            <w:bookmarkStart w:id="0" w:name="_GoBack"/>
            <w:bookmarkEnd w:id="0"/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287" w:type="dxa"/>
          </w:tcPr>
          <w:p w:rsidR="003F6080" w:rsidRPr="00B15DCE" w:rsidRDefault="00B15DCE" w:rsidP="009A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рабочего дня, следующего за днем окончания аукциона.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электронной торговой площадке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Порядок подачи:</w:t>
            </w:r>
          </w:p>
        </w:tc>
        <w:tc>
          <w:tcPr>
            <w:tcW w:w="5287" w:type="dxa"/>
          </w:tcPr>
          <w:p w:rsidR="00B32413" w:rsidRPr="00B32413" w:rsidRDefault="00B32413" w:rsidP="00B3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5" w:history="1">
              <w:r w:rsidRPr="00B3241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B3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>приватизации.</w:t>
            </w:r>
          </w:p>
          <w:p w:rsidR="003F6080" w:rsidRPr="00B15DCE" w:rsidRDefault="003F6080" w:rsidP="003A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B15DCE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2364F5" w:rsidP="0068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www.torgi.gov.ru, </w:t>
            </w:r>
            <w:r w:rsidR="00685C67" w:rsidRPr="00685C67">
              <w:rPr>
                <w:rFonts w:ascii="Times New Roman" w:hAnsi="Times New Roman" w:cs="Times New Roman"/>
                <w:b/>
                <w:sz w:val="28"/>
                <w:szCs w:val="28"/>
              </w:rPr>
              <w:t>www.rts-tender.ru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811"/>
    <w:multiLevelType w:val="hybridMultilevel"/>
    <w:tmpl w:val="95D48684"/>
    <w:lvl w:ilvl="0" w:tplc="7A220D9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102DC8"/>
    <w:rsid w:val="002364F5"/>
    <w:rsid w:val="0032510F"/>
    <w:rsid w:val="00326645"/>
    <w:rsid w:val="00366B12"/>
    <w:rsid w:val="003A11F0"/>
    <w:rsid w:val="003A58B6"/>
    <w:rsid w:val="003B1C1B"/>
    <w:rsid w:val="003F6080"/>
    <w:rsid w:val="0041527B"/>
    <w:rsid w:val="0053515B"/>
    <w:rsid w:val="00685C67"/>
    <w:rsid w:val="00706BE0"/>
    <w:rsid w:val="007239ED"/>
    <w:rsid w:val="00755A08"/>
    <w:rsid w:val="007A6DCA"/>
    <w:rsid w:val="0083721D"/>
    <w:rsid w:val="00874E15"/>
    <w:rsid w:val="00885AC7"/>
    <w:rsid w:val="008A3B94"/>
    <w:rsid w:val="00993533"/>
    <w:rsid w:val="009A33B4"/>
    <w:rsid w:val="00A538D8"/>
    <w:rsid w:val="00B15DCE"/>
    <w:rsid w:val="00B32413"/>
    <w:rsid w:val="00BD1138"/>
    <w:rsid w:val="00CD3FC9"/>
    <w:rsid w:val="00CF3038"/>
    <w:rsid w:val="00D84552"/>
    <w:rsid w:val="00DB0B00"/>
    <w:rsid w:val="00DC51DB"/>
    <w:rsid w:val="00DF2635"/>
    <w:rsid w:val="00E16087"/>
    <w:rsid w:val="00E55ECB"/>
    <w:rsid w:val="00EA5ED2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9DF7E16AD3CE7A826DA9488721E428672195B0A2A944BD53A423F0FC61801312C7BD9002ED284F0A4E36286p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Аралова</cp:lastModifiedBy>
  <cp:revision>27</cp:revision>
  <dcterms:created xsi:type="dcterms:W3CDTF">2021-10-27T20:47:00Z</dcterms:created>
  <dcterms:modified xsi:type="dcterms:W3CDTF">2023-11-17T14:45:00Z</dcterms:modified>
</cp:coreProperties>
</file>